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69B8" w14:textId="77777777" w:rsidR="001742A0" w:rsidRPr="001742A0" w:rsidRDefault="001742A0" w:rsidP="001742A0">
      <w:pPr>
        <w:spacing w:before="495" w:after="240" w:line="240" w:lineRule="auto"/>
        <w:outlineLvl w:val="0"/>
        <w:rPr>
          <w:rFonts w:ascii="inherit" w:eastAsia="Times New Roman" w:hAnsi="inherit" w:cs="Times New Roman"/>
          <w:color w:val="1C1C1C"/>
          <w:kern w:val="36"/>
          <w:sz w:val="41"/>
          <w:szCs w:val="41"/>
          <w:lang w:eastAsia="sk-SK"/>
        </w:rPr>
      </w:pPr>
      <w:r w:rsidRPr="001742A0">
        <w:rPr>
          <w:rFonts w:ascii="inherit" w:eastAsia="Times New Roman" w:hAnsi="inherit" w:cs="Times New Roman"/>
          <w:color w:val="1C1C1C"/>
          <w:kern w:val="36"/>
          <w:sz w:val="41"/>
          <w:szCs w:val="41"/>
          <w:lang w:eastAsia="sk-SK"/>
        </w:rPr>
        <w:t>Informácie o spracovaní osobných údajov</w:t>
      </w:r>
    </w:p>
    <w:p w14:paraId="6B419521" w14:textId="26AFA484" w:rsidR="001742A0" w:rsidRPr="001742A0" w:rsidRDefault="001742A0" w:rsidP="001742A0">
      <w:pPr>
        <w:numPr>
          <w:ilvl w:val="0"/>
          <w:numId w:val="1"/>
        </w:numPr>
        <w:spacing w:before="165" w:after="165" w:line="240" w:lineRule="auto"/>
        <w:ind w:left="495"/>
        <w:rPr>
          <w:rFonts w:ascii="Times New Roman" w:eastAsia="Times New Roman" w:hAnsi="Times New Roman" w:cs="Times New Roman"/>
          <w:sz w:val="24"/>
          <w:szCs w:val="24"/>
          <w:lang w:eastAsia="sk-SK"/>
        </w:rPr>
      </w:pPr>
      <w:proofErr w:type="spellStart"/>
      <w:r w:rsidRPr="001742A0">
        <w:rPr>
          <w:rFonts w:ascii="Times New Roman" w:eastAsia="Times New Roman" w:hAnsi="Times New Roman" w:cs="Times New Roman"/>
          <w:sz w:val="24"/>
          <w:szCs w:val="24"/>
          <w:lang w:eastAsia="sk-SK"/>
        </w:rPr>
        <w:t>Spoločnost</w:t>
      </w:r>
      <w:proofErr w:type="spellEnd"/>
      <w:r w:rsidRPr="001742A0">
        <w:rPr>
          <w:rFonts w:ascii="Times New Roman" w:eastAsia="Times New Roman" w:hAnsi="Times New Roman" w:cs="Times New Roman"/>
          <w:sz w:val="24"/>
          <w:szCs w:val="24"/>
          <w:lang w:eastAsia="sk-SK"/>
        </w:rPr>
        <w:t xml:space="preserve"> </w:t>
      </w:r>
      <w:proofErr w:type="spellStart"/>
      <w:r w:rsidR="0030142D" w:rsidRPr="0030142D">
        <w:rPr>
          <w:rFonts w:ascii="Times New Roman" w:hAnsi="Times New Roman" w:cs="Times New Roman"/>
          <w:sz w:val="24"/>
          <w:szCs w:val="24"/>
          <w:shd w:val="clear" w:color="auto" w:fill="FFFFFF"/>
        </w:rPr>
        <w:t>geoaxis</w:t>
      </w:r>
      <w:proofErr w:type="spellEnd"/>
      <w:r w:rsidR="0030142D" w:rsidRPr="0030142D">
        <w:rPr>
          <w:rFonts w:ascii="Times New Roman" w:hAnsi="Times New Roman" w:cs="Times New Roman"/>
          <w:sz w:val="24"/>
          <w:szCs w:val="24"/>
          <w:shd w:val="clear" w:color="auto" w:fill="FFFFFF"/>
        </w:rPr>
        <w:t>, s. r. o.</w:t>
      </w:r>
      <w:r w:rsidRPr="003045D0">
        <w:rPr>
          <w:rFonts w:ascii="Times New Roman" w:hAnsi="Times New Roman" w:cs="Times New Roman"/>
          <w:sz w:val="24"/>
          <w:szCs w:val="24"/>
        </w:rPr>
        <w:t>,</w:t>
      </w:r>
      <w:r w:rsidRPr="003045D0">
        <w:rPr>
          <w:rFonts w:ascii="Times New Roman" w:eastAsia="Times New Roman" w:hAnsi="Times New Roman" w:cs="Times New Roman"/>
          <w:sz w:val="28"/>
          <w:szCs w:val="28"/>
          <w:lang w:eastAsia="sk-SK"/>
        </w:rPr>
        <w:t xml:space="preserve"> </w:t>
      </w:r>
      <w:r w:rsidRPr="00CF0DC2">
        <w:rPr>
          <w:rFonts w:ascii="Times New Roman" w:eastAsia="Times New Roman" w:hAnsi="Times New Roman" w:cs="Times New Roman"/>
          <w:sz w:val="24"/>
          <w:szCs w:val="24"/>
          <w:lang w:eastAsia="sk-SK"/>
        </w:rPr>
        <w:t xml:space="preserve">sídlom </w:t>
      </w:r>
      <w:r w:rsidR="0030142D" w:rsidRPr="0030142D">
        <w:rPr>
          <w:rFonts w:ascii="Times New Roman" w:hAnsi="Times New Roman" w:cs="Times New Roman"/>
          <w:sz w:val="24"/>
          <w:szCs w:val="24"/>
          <w:shd w:val="clear" w:color="auto" w:fill="FFFFFF"/>
        </w:rPr>
        <w:t>Štúrovo námestie 10464/36 036 01 Martin</w:t>
      </w:r>
      <w:r w:rsidRPr="0030142D">
        <w:rPr>
          <w:rFonts w:ascii="Times New Roman" w:eastAsia="Times New Roman" w:hAnsi="Times New Roman" w:cs="Times New Roman"/>
          <w:sz w:val="24"/>
          <w:szCs w:val="24"/>
          <w:lang w:eastAsia="sk-SK"/>
        </w:rPr>
        <w:t xml:space="preserve">, zapísaná v obchodnom registri </w:t>
      </w:r>
      <w:r w:rsidR="0030142D" w:rsidRPr="0030142D">
        <w:rPr>
          <w:rFonts w:ascii="Times New Roman" w:hAnsi="Times New Roman" w:cs="Times New Roman"/>
          <w:sz w:val="24"/>
          <w:szCs w:val="24"/>
          <w:shd w:val="clear" w:color="auto" w:fill="FFFFFF"/>
        </w:rPr>
        <w:t xml:space="preserve">Obchodný register Okresného súdu Žilina, oddiel: </w:t>
      </w:r>
      <w:proofErr w:type="spellStart"/>
      <w:r w:rsidR="0030142D" w:rsidRPr="0030142D">
        <w:rPr>
          <w:rFonts w:ascii="Times New Roman" w:hAnsi="Times New Roman" w:cs="Times New Roman"/>
          <w:sz w:val="24"/>
          <w:szCs w:val="24"/>
          <w:shd w:val="clear" w:color="auto" w:fill="FFFFFF"/>
        </w:rPr>
        <w:t>Sro</w:t>
      </w:r>
      <w:proofErr w:type="spellEnd"/>
      <w:r w:rsidR="0030142D" w:rsidRPr="0030142D">
        <w:rPr>
          <w:rFonts w:ascii="Times New Roman" w:hAnsi="Times New Roman" w:cs="Times New Roman"/>
          <w:sz w:val="24"/>
          <w:szCs w:val="24"/>
          <w:shd w:val="clear" w:color="auto" w:fill="FFFFFF"/>
        </w:rPr>
        <w:t>, vložka č. 75020/L</w:t>
      </w:r>
      <w:r w:rsidRPr="0030142D">
        <w:rPr>
          <w:rFonts w:ascii="Times New Roman" w:eastAsia="Times New Roman" w:hAnsi="Times New Roman" w:cs="Times New Roman"/>
          <w:sz w:val="24"/>
          <w:szCs w:val="24"/>
          <w:lang w:eastAsia="sk-SK"/>
        </w:rPr>
        <w:t xml:space="preserve">, IČO: </w:t>
      </w:r>
      <w:r w:rsidR="0030142D" w:rsidRPr="0030142D">
        <w:rPr>
          <w:rFonts w:ascii="Times New Roman" w:hAnsi="Times New Roman" w:cs="Times New Roman"/>
          <w:sz w:val="24"/>
          <w:szCs w:val="24"/>
          <w:shd w:val="clear" w:color="auto" w:fill="FFFFFF"/>
        </w:rPr>
        <w:t>53094794</w:t>
      </w:r>
      <w:r w:rsidRPr="001742A0">
        <w:rPr>
          <w:rFonts w:ascii="Times New Roman" w:eastAsia="Times New Roman" w:hAnsi="Times New Roman" w:cs="Times New Roman"/>
          <w:sz w:val="24"/>
          <w:szCs w:val="24"/>
          <w:lang w:eastAsia="sk-SK"/>
        </w:rPr>
        <w:t xml:space="preserve">, spracúva v zmysle nariadenia </w:t>
      </w:r>
      <w:proofErr w:type="spellStart"/>
      <w:r w:rsidRPr="001742A0">
        <w:rPr>
          <w:rFonts w:ascii="Times New Roman" w:eastAsia="Times New Roman" w:hAnsi="Times New Roman" w:cs="Times New Roman"/>
          <w:sz w:val="24"/>
          <w:szCs w:val="24"/>
          <w:lang w:eastAsia="sk-SK"/>
        </w:rPr>
        <w:t>Európského</w:t>
      </w:r>
      <w:proofErr w:type="spellEnd"/>
      <w:r w:rsidRPr="001742A0">
        <w:rPr>
          <w:rFonts w:ascii="Times New Roman" w:eastAsia="Times New Roman" w:hAnsi="Times New Roman" w:cs="Times New Roman"/>
          <w:sz w:val="24"/>
          <w:szCs w:val="24"/>
          <w:lang w:eastAsia="sk-SK"/>
        </w:rPr>
        <w:t xml:space="preserve"> parlamentu a Rady č. 2016/679 (Všeobecného nariadenia o ochrane údajov, ďalej len „Nariadenie“) pri </w:t>
      </w:r>
      <w:r w:rsidR="00607BAD">
        <w:rPr>
          <w:rFonts w:ascii="Times New Roman" w:eastAsia="Times New Roman" w:hAnsi="Times New Roman" w:cs="Times New Roman"/>
          <w:sz w:val="24"/>
          <w:szCs w:val="24"/>
          <w:lang w:eastAsia="sk-SK"/>
        </w:rPr>
        <w:t>uzavretí objednávky</w:t>
      </w:r>
      <w:r w:rsidRPr="001742A0">
        <w:rPr>
          <w:rFonts w:ascii="Times New Roman" w:eastAsia="Times New Roman" w:hAnsi="Times New Roman" w:cs="Times New Roman"/>
          <w:sz w:val="24"/>
          <w:szCs w:val="24"/>
          <w:lang w:eastAsia="sk-SK"/>
        </w:rPr>
        <w:t xml:space="preserve"> so zákazníkmi nasledujúce osobné údaje:</w:t>
      </w:r>
    </w:p>
    <w:p w14:paraId="6216293F" w14:textId="3E70A4A5" w:rsidR="001742A0" w:rsidRPr="009C6DF7" w:rsidRDefault="001742A0" w:rsidP="009C6DF7">
      <w:pPr>
        <w:numPr>
          <w:ilvl w:val="1"/>
          <w:numId w:val="1"/>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V prípade jednotlivca:</w:t>
      </w:r>
    </w:p>
    <w:p w14:paraId="07393559"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Meno, priezvisko;</w:t>
      </w:r>
    </w:p>
    <w:p w14:paraId="38C05A8B"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E-mailovú adresu;</w:t>
      </w:r>
    </w:p>
    <w:p w14:paraId="465E5DB6"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Telefónne číslo;</w:t>
      </w:r>
    </w:p>
    <w:p w14:paraId="2D3DF971"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Adresu (dodaciu, fakturačnú);</w:t>
      </w:r>
    </w:p>
    <w:p w14:paraId="6D43FA26" w14:textId="77777777" w:rsidR="001742A0" w:rsidRPr="001742A0" w:rsidRDefault="001742A0" w:rsidP="001742A0">
      <w:pPr>
        <w:numPr>
          <w:ilvl w:val="1"/>
          <w:numId w:val="1"/>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V prípade spoločnosti:</w:t>
      </w:r>
    </w:p>
    <w:p w14:paraId="63E07FA9"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Meno, priezvisko;</w:t>
      </w:r>
    </w:p>
    <w:p w14:paraId="368E59FA"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Názov spoločnosti;</w:t>
      </w:r>
    </w:p>
    <w:p w14:paraId="0E1E8EA9"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E-mailovú adresu;</w:t>
      </w:r>
    </w:p>
    <w:p w14:paraId="45539DC5"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Telefónne číslo;</w:t>
      </w:r>
    </w:p>
    <w:p w14:paraId="33D86722"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Adresu sídla.</w:t>
      </w:r>
    </w:p>
    <w:p w14:paraId="0FF951A8" w14:textId="77777777" w:rsidR="001742A0" w:rsidRPr="001742A0" w:rsidRDefault="001742A0" w:rsidP="001742A0">
      <w:pPr>
        <w:numPr>
          <w:ilvl w:val="1"/>
          <w:numId w:val="1"/>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Pre oba prípady:</w:t>
      </w:r>
    </w:p>
    <w:p w14:paraId="209F3230" w14:textId="2DBA64D3"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 xml:space="preserve">IP adresu, z ktorej bol urobený </w:t>
      </w:r>
      <w:r w:rsidR="009C6DF7">
        <w:rPr>
          <w:rFonts w:ascii="Times New Roman" w:eastAsia="Times New Roman" w:hAnsi="Times New Roman" w:cs="Times New Roman"/>
          <w:sz w:val="24"/>
          <w:szCs w:val="24"/>
          <w:lang w:eastAsia="sk-SK"/>
        </w:rPr>
        <w:t>dopyt</w:t>
      </w:r>
      <w:r w:rsidRPr="001742A0">
        <w:rPr>
          <w:rFonts w:ascii="Times New Roman" w:eastAsia="Times New Roman" w:hAnsi="Times New Roman" w:cs="Times New Roman"/>
          <w:sz w:val="24"/>
          <w:szCs w:val="24"/>
          <w:lang w:eastAsia="sk-SK"/>
        </w:rPr>
        <w:t xml:space="preserve"> (len po dobu 3 rokov)</w:t>
      </w:r>
    </w:p>
    <w:p w14:paraId="59468BE0" w14:textId="77777777" w:rsidR="001742A0" w:rsidRPr="001742A0" w:rsidRDefault="001742A0" w:rsidP="001742A0">
      <w:pPr>
        <w:numPr>
          <w:ilvl w:val="2"/>
          <w:numId w:val="1"/>
        </w:numPr>
        <w:spacing w:before="100" w:beforeAutospacing="1" w:after="100" w:afterAutospacing="1" w:line="240" w:lineRule="auto"/>
        <w:ind w:left="193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 xml:space="preserve">súbory </w:t>
      </w:r>
      <w:proofErr w:type="spellStart"/>
      <w:r w:rsidRPr="001742A0">
        <w:rPr>
          <w:rFonts w:ascii="Times New Roman" w:eastAsia="Times New Roman" w:hAnsi="Times New Roman" w:cs="Times New Roman"/>
          <w:sz w:val="24"/>
          <w:szCs w:val="24"/>
          <w:lang w:eastAsia="sk-SK"/>
        </w:rPr>
        <w:t>cookies</w:t>
      </w:r>
      <w:proofErr w:type="spellEnd"/>
      <w:r w:rsidRPr="001742A0">
        <w:rPr>
          <w:rFonts w:ascii="Times New Roman" w:eastAsia="Times New Roman" w:hAnsi="Times New Roman" w:cs="Times New Roman"/>
          <w:sz w:val="24"/>
          <w:szCs w:val="24"/>
          <w:lang w:eastAsia="sk-SK"/>
        </w:rPr>
        <w:t xml:space="preserve"> na účel:</w:t>
      </w:r>
    </w:p>
    <w:p w14:paraId="0270F7C8" w14:textId="77777777" w:rsidR="001742A0" w:rsidRPr="001742A0" w:rsidRDefault="001742A0" w:rsidP="001742A0">
      <w:pPr>
        <w:numPr>
          <w:ilvl w:val="3"/>
          <w:numId w:val="1"/>
        </w:numPr>
        <w:spacing w:before="100" w:beforeAutospacing="1" w:after="100" w:afterAutospacing="1" w:line="240" w:lineRule="auto"/>
        <w:ind w:left="265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Merania návštevnosti webových stránok a vytvárania štatistík týkajúcich sa návštevnosti a správania návštevníkov na webových stránkach; </w:t>
      </w:r>
    </w:p>
    <w:p w14:paraId="42DE5A3F" w14:textId="77777777" w:rsidR="001742A0" w:rsidRPr="001742A0" w:rsidRDefault="001742A0" w:rsidP="001742A0">
      <w:pPr>
        <w:numPr>
          <w:ilvl w:val="3"/>
          <w:numId w:val="1"/>
        </w:numPr>
        <w:spacing w:before="100" w:beforeAutospacing="1" w:after="100" w:afterAutospacing="1" w:line="240" w:lineRule="auto"/>
        <w:ind w:left="265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Fungovania webových stránok.</w:t>
      </w:r>
    </w:p>
    <w:p w14:paraId="0DA69262" w14:textId="03CA3C89" w:rsidR="001742A0" w:rsidRPr="001742A0" w:rsidRDefault="001742A0" w:rsidP="001742A0">
      <w:pPr>
        <w:spacing w:after="165" w:line="240" w:lineRule="auto"/>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        Môžete sa tiež pozrieť na </w:t>
      </w:r>
      <w:r w:rsidR="009C6DF7">
        <w:rPr>
          <w:rFonts w:ascii="Times New Roman" w:eastAsia="Times New Roman" w:hAnsi="Times New Roman" w:cs="Times New Roman"/>
          <w:sz w:val="24"/>
          <w:szCs w:val="24"/>
          <w:lang w:eastAsia="sk-SK"/>
        </w:rPr>
        <w:t xml:space="preserve">podrobné informácie o </w:t>
      </w:r>
      <w:proofErr w:type="spellStart"/>
      <w:r w:rsidR="009C6DF7">
        <w:rPr>
          <w:rFonts w:ascii="Times New Roman" w:eastAsia="Times New Roman" w:hAnsi="Times New Roman" w:cs="Times New Roman"/>
          <w:sz w:val="24"/>
          <w:szCs w:val="24"/>
          <w:lang w:eastAsia="sk-SK"/>
        </w:rPr>
        <w:t>cookies</w:t>
      </w:r>
      <w:proofErr w:type="spellEnd"/>
      <w:r w:rsidRPr="001742A0">
        <w:rPr>
          <w:rFonts w:ascii="Times New Roman" w:eastAsia="Times New Roman" w:hAnsi="Times New Roman" w:cs="Times New Roman"/>
          <w:sz w:val="24"/>
          <w:szCs w:val="24"/>
          <w:lang w:eastAsia="sk-SK"/>
        </w:rPr>
        <w:t>, ktoré na našich webových stránkach používame</w:t>
      </w:r>
      <w:r w:rsidR="009C6DF7">
        <w:rPr>
          <w:rFonts w:ascii="Times New Roman" w:eastAsia="Times New Roman" w:hAnsi="Times New Roman" w:cs="Times New Roman"/>
          <w:sz w:val="24"/>
          <w:szCs w:val="24"/>
          <w:lang w:eastAsia="sk-SK"/>
        </w:rPr>
        <w:t xml:space="preserve"> </w:t>
      </w:r>
      <w:r w:rsidRPr="001742A0">
        <w:rPr>
          <w:rFonts w:ascii="Times New Roman" w:eastAsia="Times New Roman" w:hAnsi="Times New Roman" w:cs="Times New Roman"/>
          <w:sz w:val="24"/>
          <w:szCs w:val="24"/>
          <w:lang w:eastAsia="sk-SK"/>
        </w:rPr>
        <w:t>v súlade s platnými právnymi predpismi, a to na účel poskytnutia plnenia zo zmluvy a ďalej za účelom evidencie zmluvy a prípadného budúceho uplatnenia a obranu práv a povinností zmluvných strán. Uchovanie a spracovanie osobných údajov je za vyššie uvedeným účelom po dobu 10 rokov od realizácie poslednej časti plnenia podľa zmluvy, ak nepožaduje iný právny predpis uchovanie zmluvnej dokumentácie po dobu dlhšiu. Vyššie uvedené spracovanie je umožnené na základe čl. 6 ods. 1 písm. b) Nariadenia – spracovanie je nevyhnutné pre výkon zmluvy.</w:t>
      </w:r>
    </w:p>
    <w:p w14:paraId="4A4A64AF" w14:textId="6E50E730" w:rsidR="001742A0" w:rsidRPr="001742A0" w:rsidRDefault="001742A0" w:rsidP="001742A0">
      <w:pPr>
        <w:numPr>
          <w:ilvl w:val="0"/>
          <w:numId w:val="2"/>
        </w:numPr>
        <w:spacing w:before="100" w:beforeAutospacing="1" w:after="100" w:afterAutospacing="1"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 xml:space="preserve">Spoločnosť </w:t>
      </w:r>
      <w:proofErr w:type="spellStart"/>
      <w:r w:rsidR="0030142D" w:rsidRPr="0030142D">
        <w:rPr>
          <w:rFonts w:ascii="Times New Roman" w:hAnsi="Times New Roman" w:cs="Times New Roman"/>
          <w:sz w:val="24"/>
          <w:szCs w:val="24"/>
          <w:shd w:val="clear" w:color="auto" w:fill="FFFFFF"/>
        </w:rPr>
        <w:t>geoaxis</w:t>
      </w:r>
      <w:proofErr w:type="spellEnd"/>
      <w:r w:rsidR="0030142D" w:rsidRPr="0030142D">
        <w:rPr>
          <w:rFonts w:ascii="Times New Roman" w:hAnsi="Times New Roman" w:cs="Times New Roman"/>
          <w:sz w:val="24"/>
          <w:szCs w:val="24"/>
          <w:shd w:val="clear" w:color="auto" w:fill="FFFFFF"/>
        </w:rPr>
        <w:t>, s. r. o.</w:t>
      </w:r>
      <w:r w:rsidR="003045D0">
        <w:rPr>
          <w:rFonts w:ascii="Times New Roman" w:hAnsi="Times New Roman" w:cs="Times New Roman"/>
          <w:sz w:val="24"/>
          <w:szCs w:val="24"/>
        </w:rPr>
        <w:t xml:space="preserve"> </w:t>
      </w:r>
      <w:r w:rsidRPr="001742A0">
        <w:rPr>
          <w:rFonts w:ascii="Times New Roman" w:eastAsia="Times New Roman" w:hAnsi="Times New Roman" w:cs="Times New Roman"/>
          <w:sz w:val="24"/>
          <w:szCs w:val="24"/>
          <w:lang w:eastAsia="sk-SK"/>
        </w:rPr>
        <w:t>poskytne vaše údaje tretím stranám len v miere, ktorá je nevyhnutná pre plnenie zmluvy alebo zákonných povinností.</w:t>
      </w:r>
    </w:p>
    <w:p w14:paraId="2305786D" w14:textId="77777777" w:rsidR="001742A0" w:rsidRPr="001742A0" w:rsidRDefault="001742A0" w:rsidP="001742A0">
      <w:pPr>
        <w:spacing w:after="165"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Týmito tretími stranami sú:</w:t>
      </w:r>
    </w:p>
    <w:p w14:paraId="23E9A1D3" w14:textId="77777777" w:rsidR="001742A0" w:rsidRPr="001742A0" w:rsidRDefault="001742A0" w:rsidP="001742A0">
      <w:pPr>
        <w:numPr>
          <w:ilvl w:val="1"/>
          <w:numId w:val="2"/>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 xml:space="preserve">poskytovateľ e-mailového a / alebo analytického softvéru (napr. Google </w:t>
      </w:r>
      <w:proofErr w:type="spellStart"/>
      <w:r w:rsidRPr="001742A0">
        <w:rPr>
          <w:rFonts w:ascii="Times New Roman" w:eastAsia="Times New Roman" w:hAnsi="Times New Roman" w:cs="Times New Roman"/>
          <w:sz w:val="24"/>
          <w:szCs w:val="24"/>
          <w:lang w:eastAsia="sk-SK"/>
        </w:rPr>
        <w:t>Analytics</w:t>
      </w:r>
      <w:proofErr w:type="spellEnd"/>
      <w:r w:rsidRPr="001742A0">
        <w:rPr>
          <w:rFonts w:ascii="Times New Roman" w:eastAsia="Times New Roman" w:hAnsi="Times New Roman" w:cs="Times New Roman"/>
          <w:sz w:val="24"/>
          <w:szCs w:val="24"/>
          <w:lang w:eastAsia="sk-SK"/>
        </w:rPr>
        <w:t xml:space="preserve">, </w:t>
      </w:r>
      <w:proofErr w:type="spellStart"/>
      <w:r w:rsidRPr="001742A0">
        <w:rPr>
          <w:rFonts w:ascii="Times New Roman" w:eastAsia="Times New Roman" w:hAnsi="Times New Roman" w:cs="Times New Roman"/>
          <w:sz w:val="24"/>
          <w:szCs w:val="24"/>
          <w:lang w:eastAsia="sk-SK"/>
        </w:rPr>
        <w:t>Mailgun</w:t>
      </w:r>
      <w:proofErr w:type="spellEnd"/>
      <w:r w:rsidRPr="001742A0">
        <w:rPr>
          <w:rFonts w:ascii="Times New Roman" w:eastAsia="Times New Roman" w:hAnsi="Times New Roman" w:cs="Times New Roman"/>
          <w:sz w:val="24"/>
          <w:szCs w:val="24"/>
          <w:lang w:eastAsia="sk-SK"/>
        </w:rPr>
        <w:t>)</w:t>
      </w:r>
    </w:p>
    <w:p w14:paraId="5F1C2EB2" w14:textId="77777777" w:rsidR="001742A0" w:rsidRPr="001742A0" w:rsidRDefault="001742A0" w:rsidP="001742A0">
      <w:pPr>
        <w:numPr>
          <w:ilvl w:val="1"/>
          <w:numId w:val="2"/>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výdajné miesta, ak si zákazník zvolí túto možnosť dodania</w:t>
      </w:r>
    </w:p>
    <w:p w14:paraId="57385AFF" w14:textId="77777777" w:rsidR="001742A0" w:rsidRPr="001742A0" w:rsidRDefault="001742A0" w:rsidP="001742A0">
      <w:pPr>
        <w:numPr>
          <w:ilvl w:val="1"/>
          <w:numId w:val="2"/>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poskytovatelia poštových služieb (napr. Slovenská pošta, GLS)</w:t>
      </w:r>
    </w:p>
    <w:p w14:paraId="50D8A4A8" w14:textId="77777777" w:rsidR="001742A0" w:rsidRPr="001742A0" w:rsidRDefault="001742A0" w:rsidP="001742A0">
      <w:pPr>
        <w:numPr>
          <w:ilvl w:val="1"/>
          <w:numId w:val="2"/>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spoločnosti na vymáhanie pohľadávok, právni a daňoví poradcovia</w:t>
      </w:r>
    </w:p>
    <w:p w14:paraId="2231B4A6" w14:textId="77777777" w:rsidR="001742A0" w:rsidRPr="001742A0" w:rsidRDefault="001742A0" w:rsidP="001742A0">
      <w:pPr>
        <w:numPr>
          <w:ilvl w:val="1"/>
          <w:numId w:val="2"/>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 xml:space="preserve">poskytovatelia SMS služieb (napr. </w:t>
      </w:r>
      <w:proofErr w:type="spellStart"/>
      <w:r w:rsidRPr="001742A0">
        <w:rPr>
          <w:rFonts w:ascii="Times New Roman" w:eastAsia="Times New Roman" w:hAnsi="Times New Roman" w:cs="Times New Roman"/>
          <w:sz w:val="24"/>
          <w:szCs w:val="24"/>
          <w:lang w:eastAsia="sk-SK"/>
        </w:rPr>
        <w:t>SMSbrána</w:t>
      </w:r>
      <w:proofErr w:type="spellEnd"/>
      <w:r w:rsidRPr="001742A0">
        <w:rPr>
          <w:rFonts w:ascii="Times New Roman" w:eastAsia="Times New Roman" w:hAnsi="Times New Roman" w:cs="Times New Roman"/>
          <w:sz w:val="24"/>
          <w:szCs w:val="24"/>
          <w:lang w:eastAsia="sk-SK"/>
        </w:rPr>
        <w:t>)</w:t>
      </w:r>
    </w:p>
    <w:p w14:paraId="67EC0231" w14:textId="77777777" w:rsidR="001742A0" w:rsidRPr="001742A0" w:rsidRDefault="001742A0" w:rsidP="001742A0">
      <w:pPr>
        <w:numPr>
          <w:ilvl w:val="1"/>
          <w:numId w:val="2"/>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poskytovatelia IT služieb</w:t>
      </w:r>
    </w:p>
    <w:p w14:paraId="4A7C3FB5" w14:textId="201CA4FC" w:rsidR="001742A0" w:rsidRPr="001742A0" w:rsidRDefault="001742A0" w:rsidP="001742A0">
      <w:pPr>
        <w:numPr>
          <w:ilvl w:val="1"/>
          <w:numId w:val="2"/>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lastRenderedPageBreak/>
        <w:t xml:space="preserve">prípadne ďalší poskytovatelia spracovateľských služieb, softvéru alebo aplikácií, ktoré však nie sú v súčasnej dobe spoločnosťou </w:t>
      </w:r>
      <w:proofErr w:type="spellStart"/>
      <w:r w:rsidR="0030142D" w:rsidRPr="0030142D">
        <w:rPr>
          <w:rFonts w:ascii="Times New Roman" w:hAnsi="Times New Roman" w:cs="Times New Roman"/>
          <w:sz w:val="24"/>
          <w:szCs w:val="24"/>
          <w:shd w:val="clear" w:color="auto" w:fill="FFFFFF"/>
        </w:rPr>
        <w:t>geoaxis</w:t>
      </w:r>
      <w:proofErr w:type="spellEnd"/>
      <w:r w:rsidR="0030142D" w:rsidRPr="0030142D">
        <w:rPr>
          <w:rFonts w:ascii="Times New Roman" w:hAnsi="Times New Roman" w:cs="Times New Roman"/>
          <w:sz w:val="24"/>
          <w:szCs w:val="24"/>
          <w:shd w:val="clear" w:color="auto" w:fill="FFFFFF"/>
        </w:rPr>
        <w:t>, s. r. o.</w:t>
      </w:r>
      <w:r w:rsidRPr="001742A0">
        <w:rPr>
          <w:rFonts w:ascii="Times New Roman" w:eastAsia="Times New Roman" w:hAnsi="Times New Roman" w:cs="Times New Roman"/>
          <w:sz w:val="24"/>
          <w:szCs w:val="24"/>
          <w:lang w:eastAsia="sk-SK"/>
        </w:rPr>
        <w:t xml:space="preserve"> používané.</w:t>
      </w:r>
    </w:p>
    <w:p w14:paraId="1BA4DEB2" w14:textId="62A01CB4" w:rsidR="001742A0" w:rsidRPr="001742A0" w:rsidRDefault="0030142D" w:rsidP="001742A0">
      <w:pPr>
        <w:spacing w:after="165" w:line="240" w:lineRule="auto"/>
        <w:ind w:left="495"/>
        <w:rPr>
          <w:rFonts w:ascii="Times New Roman" w:eastAsia="Times New Roman" w:hAnsi="Times New Roman" w:cs="Times New Roman"/>
          <w:sz w:val="24"/>
          <w:szCs w:val="24"/>
          <w:lang w:eastAsia="sk-SK"/>
        </w:rPr>
      </w:pPr>
      <w:proofErr w:type="spellStart"/>
      <w:r w:rsidRPr="0030142D">
        <w:rPr>
          <w:rFonts w:ascii="Times New Roman" w:hAnsi="Times New Roman" w:cs="Times New Roman"/>
          <w:sz w:val="24"/>
          <w:szCs w:val="24"/>
          <w:shd w:val="clear" w:color="auto" w:fill="FFFFFF"/>
        </w:rPr>
        <w:t>geoaxis</w:t>
      </w:r>
      <w:proofErr w:type="spellEnd"/>
      <w:r w:rsidRPr="0030142D">
        <w:rPr>
          <w:rFonts w:ascii="Times New Roman" w:hAnsi="Times New Roman" w:cs="Times New Roman"/>
          <w:sz w:val="24"/>
          <w:szCs w:val="24"/>
          <w:shd w:val="clear" w:color="auto" w:fill="FFFFFF"/>
        </w:rPr>
        <w:t>, s. r. o.</w:t>
      </w:r>
      <w:r>
        <w:rPr>
          <w:rFonts w:ascii="Times New Roman" w:hAnsi="Times New Roman" w:cs="Times New Roman"/>
          <w:sz w:val="24"/>
          <w:szCs w:val="24"/>
          <w:shd w:val="clear" w:color="auto" w:fill="FFFFFF"/>
        </w:rPr>
        <w:t xml:space="preserve"> </w:t>
      </w:r>
      <w:r w:rsidR="001742A0" w:rsidRPr="001742A0">
        <w:rPr>
          <w:rFonts w:ascii="Times New Roman" w:eastAsia="Times New Roman" w:hAnsi="Times New Roman" w:cs="Times New Roman"/>
          <w:sz w:val="24"/>
          <w:szCs w:val="24"/>
          <w:lang w:eastAsia="sk-SK"/>
        </w:rPr>
        <w:t>si v týchto kategóriách vyhradzuje právo poveriť ďalšie tretie osoby.</w:t>
      </w:r>
    </w:p>
    <w:p w14:paraId="1F000146" w14:textId="77777777" w:rsidR="001742A0" w:rsidRPr="001742A0" w:rsidRDefault="001742A0" w:rsidP="001742A0">
      <w:pPr>
        <w:spacing w:after="165"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Všetky tretie strany sú zaviazané tak, že:</w:t>
      </w:r>
    </w:p>
    <w:p w14:paraId="5E3D8D28" w14:textId="77777777" w:rsidR="001742A0" w:rsidRPr="001742A0" w:rsidRDefault="001742A0" w:rsidP="001742A0">
      <w:pPr>
        <w:numPr>
          <w:ilvl w:val="1"/>
          <w:numId w:val="2"/>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Každá tretia strana môže používať údaje len v rámci účelu, na ktorý údaje obdržala.</w:t>
      </w:r>
    </w:p>
    <w:p w14:paraId="7A5D103E" w14:textId="77777777" w:rsidR="001742A0" w:rsidRPr="001742A0" w:rsidRDefault="001742A0" w:rsidP="001742A0">
      <w:pPr>
        <w:numPr>
          <w:ilvl w:val="1"/>
          <w:numId w:val="2"/>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Žiadna tretia strana nemôže používať údaje pre svoje vlastné účely.</w:t>
      </w:r>
    </w:p>
    <w:p w14:paraId="5F451D1F" w14:textId="77777777" w:rsidR="001742A0" w:rsidRPr="001742A0" w:rsidRDefault="001742A0" w:rsidP="001742A0">
      <w:pPr>
        <w:spacing w:after="165"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S výnimkou niektorých z vyššie spomenutých poskytovateľov neposkytujeme žiadne osobné dáta do tretích krajín.</w:t>
      </w:r>
    </w:p>
    <w:p w14:paraId="797B1F2D" w14:textId="77777777" w:rsidR="001742A0" w:rsidRPr="001742A0" w:rsidRDefault="001742A0" w:rsidP="001742A0">
      <w:pPr>
        <w:spacing w:after="165"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Zaviedli sme vhodné a primerané záruky, aby sme zabezpečili, že prenos dát do príslušnej tretej krajiny bude bezpečný a v súlade s právnymi predpismi o ochrane osobných údajov.</w:t>
      </w:r>
    </w:p>
    <w:p w14:paraId="0367F74A" w14:textId="407936B4" w:rsidR="001742A0" w:rsidRPr="001742A0" w:rsidRDefault="001742A0" w:rsidP="001742A0">
      <w:pPr>
        <w:spacing w:after="165"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 xml:space="preserve">Spoločnosť </w:t>
      </w:r>
      <w:proofErr w:type="spellStart"/>
      <w:r w:rsidR="0030142D" w:rsidRPr="0030142D">
        <w:rPr>
          <w:rFonts w:ascii="Times New Roman" w:hAnsi="Times New Roman" w:cs="Times New Roman"/>
          <w:sz w:val="24"/>
          <w:szCs w:val="24"/>
          <w:shd w:val="clear" w:color="auto" w:fill="FFFFFF"/>
        </w:rPr>
        <w:t>geoaxis</w:t>
      </w:r>
      <w:proofErr w:type="spellEnd"/>
      <w:r w:rsidR="0030142D" w:rsidRPr="0030142D">
        <w:rPr>
          <w:rFonts w:ascii="Times New Roman" w:hAnsi="Times New Roman" w:cs="Times New Roman"/>
          <w:sz w:val="24"/>
          <w:szCs w:val="24"/>
          <w:shd w:val="clear" w:color="auto" w:fill="FFFFFF"/>
        </w:rPr>
        <w:t>, s. r. o.</w:t>
      </w:r>
      <w:r w:rsidR="0030142D">
        <w:rPr>
          <w:rFonts w:ascii="Times New Roman" w:hAnsi="Times New Roman" w:cs="Times New Roman"/>
          <w:sz w:val="24"/>
          <w:szCs w:val="24"/>
          <w:shd w:val="clear" w:color="auto" w:fill="FFFFFF"/>
        </w:rPr>
        <w:t xml:space="preserve"> </w:t>
      </w:r>
      <w:r w:rsidRPr="001742A0">
        <w:rPr>
          <w:rFonts w:ascii="Times New Roman" w:eastAsia="Times New Roman" w:hAnsi="Times New Roman" w:cs="Times New Roman"/>
          <w:sz w:val="24"/>
          <w:szCs w:val="24"/>
          <w:lang w:eastAsia="sk-SK"/>
        </w:rPr>
        <w:t xml:space="preserve">v zásade zasiela osobné údaje len do krajín, v ktorých je platné rozhodnutie Európskej komisie o primeranosti ochrany. V prípade Spojených štátov amerických musia príjemcovia dát predovšetkým spĺňať podmienky programu </w:t>
      </w:r>
      <w:proofErr w:type="spellStart"/>
      <w:r w:rsidRPr="001742A0">
        <w:rPr>
          <w:rFonts w:ascii="Times New Roman" w:eastAsia="Times New Roman" w:hAnsi="Times New Roman" w:cs="Times New Roman"/>
          <w:sz w:val="24"/>
          <w:szCs w:val="24"/>
          <w:lang w:eastAsia="sk-SK"/>
        </w:rPr>
        <w:t>Privacy</w:t>
      </w:r>
      <w:proofErr w:type="spellEnd"/>
      <w:r w:rsidRPr="001742A0">
        <w:rPr>
          <w:rFonts w:ascii="Times New Roman" w:eastAsia="Times New Roman" w:hAnsi="Times New Roman" w:cs="Times New Roman"/>
          <w:sz w:val="24"/>
          <w:szCs w:val="24"/>
          <w:lang w:eastAsia="sk-SK"/>
        </w:rPr>
        <w:t xml:space="preserve"> </w:t>
      </w:r>
      <w:proofErr w:type="spellStart"/>
      <w:r w:rsidRPr="001742A0">
        <w:rPr>
          <w:rFonts w:ascii="Times New Roman" w:eastAsia="Times New Roman" w:hAnsi="Times New Roman" w:cs="Times New Roman"/>
          <w:sz w:val="24"/>
          <w:szCs w:val="24"/>
          <w:lang w:eastAsia="sk-SK"/>
        </w:rPr>
        <w:t>Shield</w:t>
      </w:r>
      <w:proofErr w:type="spellEnd"/>
      <w:r w:rsidRPr="001742A0">
        <w:rPr>
          <w:rFonts w:ascii="Times New Roman" w:eastAsia="Times New Roman" w:hAnsi="Times New Roman" w:cs="Times New Roman"/>
          <w:sz w:val="24"/>
          <w:szCs w:val="24"/>
          <w:lang w:eastAsia="sk-SK"/>
        </w:rPr>
        <w:t>. Ak tomu tak nie je, prenos dát sa riadi Štandardnými zmluvnými doložkami v zmysle článku 46 ods. 2 písm. c) GDPR, ktoré vypracovala Európska komisia.</w:t>
      </w:r>
    </w:p>
    <w:p w14:paraId="468681C3" w14:textId="77777777" w:rsidR="001742A0" w:rsidRPr="001742A0" w:rsidRDefault="001742A0" w:rsidP="001742A0">
      <w:pPr>
        <w:spacing w:after="165"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Na požiadanie vám zašleme kópiu týchto záruk, ak spracovávame alebo sme spracovávali vaše osobné dáta v týchto tretích krajinách.</w:t>
      </w:r>
    </w:p>
    <w:p w14:paraId="312CF24D" w14:textId="26761389" w:rsidR="001742A0" w:rsidRPr="001742A0" w:rsidRDefault="001742A0" w:rsidP="001742A0">
      <w:pPr>
        <w:numPr>
          <w:ilvl w:val="0"/>
          <w:numId w:val="2"/>
        </w:numPr>
        <w:spacing w:before="100" w:beforeAutospacing="1" w:after="100" w:afterAutospacing="1"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 xml:space="preserve">Na emailovú adresu (prípadne telefónne číslo) vám budú v prípade uzavretia </w:t>
      </w:r>
      <w:r w:rsidR="00B24AF5">
        <w:rPr>
          <w:rFonts w:ascii="Times New Roman" w:eastAsia="Times New Roman" w:hAnsi="Times New Roman" w:cs="Times New Roman"/>
          <w:sz w:val="24"/>
          <w:szCs w:val="24"/>
          <w:lang w:eastAsia="sk-SK"/>
        </w:rPr>
        <w:t>objednávky</w:t>
      </w:r>
      <w:r w:rsidRPr="001742A0">
        <w:rPr>
          <w:rFonts w:ascii="Times New Roman" w:eastAsia="Times New Roman" w:hAnsi="Times New Roman" w:cs="Times New Roman"/>
          <w:sz w:val="24"/>
          <w:szCs w:val="24"/>
          <w:lang w:eastAsia="sk-SK"/>
        </w:rPr>
        <w:t xml:space="preserve">, kde spoločnosť </w:t>
      </w:r>
      <w:proofErr w:type="spellStart"/>
      <w:r w:rsidR="0030142D" w:rsidRPr="0030142D">
        <w:rPr>
          <w:rFonts w:ascii="Times New Roman" w:hAnsi="Times New Roman" w:cs="Times New Roman"/>
          <w:sz w:val="24"/>
          <w:szCs w:val="24"/>
          <w:shd w:val="clear" w:color="auto" w:fill="FFFFFF"/>
        </w:rPr>
        <w:t>geoaxis</w:t>
      </w:r>
      <w:proofErr w:type="spellEnd"/>
      <w:r w:rsidR="0030142D" w:rsidRPr="0030142D">
        <w:rPr>
          <w:rFonts w:ascii="Times New Roman" w:hAnsi="Times New Roman" w:cs="Times New Roman"/>
          <w:sz w:val="24"/>
          <w:szCs w:val="24"/>
          <w:shd w:val="clear" w:color="auto" w:fill="FFFFFF"/>
        </w:rPr>
        <w:t>, s. r. o.</w:t>
      </w:r>
      <w:r w:rsidR="0030142D">
        <w:rPr>
          <w:rFonts w:ascii="Times New Roman" w:hAnsi="Times New Roman" w:cs="Times New Roman"/>
          <w:sz w:val="24"/>
          <w:szCs w:val="24"/>
          <w:shd w:val="clear" w:color="auto" w:fill="FFFFFF"/>
        </w:rPr>
        <w:t xml:space="preserve"> </w:t>
      </w:r>
      <w:r w:rsidRPr="001742A0">
        <w:rPr>
          <w:rFonts w:ascii="Times New Roman" w:eastAsia="Times New Roman" w:hAnsi="Times New Roman" w:cs="Times New Roman"/>
          <w:sz w:val="24"/>
          <w:szCs w:val="24"/>
          <w:lang w:eastAsia="sk-SK"/>
        </w:rPr>
        <w:t xml:space="preserve">vystupuje v pozícii predávajúceho, zasielané obchodné oznámenia, pretože tento postup umožňuje § 62 ods. 3 zákona č. 351/2011 Z. z. o elektronických komunikáciách, ak ho neodmietnete. Tieto oznámenia sa môžu týkať len podobného tovaru a je možné ich kedykoľvek jednoduchým spôsobom – zaslaním listu, e-mailu alebo </w:t>
      </w:r>
      <w:proofErr w:type="spellStart"/>
      <w:r w:rsidRPr="001742A0">
        <w:rPr>
          <w:rFonts w:ascii="Times New Roman" w:eastAsia="Times New Roman" w:hAnsi="Times New Roman" w:cs="Times New Roman"/>
          <w:sz w:val="24"/>
          <w:szCs w:val="24"/>
          <w:lang w:eastAsia="sk-SK"/>
        </w:rPr>
        <w:t>preklikom</w:t>
      </w:r>
      <w:proofErr w:type="spellEnd"/>
      <w:r w:rsidRPr="001742A0">
        <w:rPr>
          <w:rFonts w:ascii="Times New Roman" w:eastAsia="Times New Roman" w:hAnsi="Times New Roman" w:cs="Times New Roman"/>
          <w:sz w:val="24"/>
          <w:szCs w:val="24"/>
          <w:lang w:eastAsia="sk-SK"/>
        </w:rPr>
        <w:t xml:space="preserve"> na odkaz v obchodnom oznámení – odhlásiť. E-mailová adresa bude na tento účel predávajúcim spracovávaná po dobu 3 rokov od vášho posledného nákupu.</w:t>
      </w:r>
    </w:p>
    <w:p w14:paraId="0F26D119" w14:textId="03A2489C" w:rsidR="001742A0" w:rsidRPr="001742A0" w:rsidRDefault="001742A0" w:rsidP="001742A0">
      <w:pPr>
        <w:numPr>
          <w:ilvl w:val="0"/>
          <w:numId w:val="2"/>
        </w:numPr>
        <w:spacing w:before="100" w:beforeAutospacing="1" w:after="100" w:afterAutospacing="1"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 xml:space="preserve">Vždy, keď vstúpite na webovú stránku, stránka automaticky uloží takzvaný server log </w:t>
      </w:r>
      <w:proofErr w:type="spellStart"/>
      <w:r w:rsidRPr="001742A0">
        <w:rPr>
          <w:rFonts w:ascii="Times New Roman" w:eastAsia="Times New Roman" w:hAnsi="Times New Roman" w:cs="Times New Roman"/>
          <w:sz w:val="24"/>
          <w:szCs w:val="24"/>
          <w:lang w:eastAsia="sk-SK"/>
        </w:rPr>
        <w:t>file</w:t>
      </w:r>
      <w:proofErr w:type="spellEnd"/>
      <w:r w:rsidRPr="001742A0">
        <w:rPr>
          <w:rFonts w:ascii="Times New Roman" w:eastAsia="Times New Roman" w:hAnsi="Times New Roman" w:cs="Times New Roman"/>
          <w:sz w:val="24"/>
          <w:szCs w:val="24"/>
          <w:lang w:eastAsia="sk-SK"/>
        </w:rPr>
        <w:t>. Tento súbor obsahuje </w:t>
      </w:r>
      <w:r w:rsidR="009C6DF7" w:rsidRPr="009C6DF7">
        <w:rPr>
          <w:rFonts w:ascii="Times New Roman" w:hAnsi="Times New Roman" w:cs="Times New Roman"/>
          <w:sz w:val="24"/>
          <w:szCs w:val="24"/>
        </w:rPr>
        <w:t>základné informácie</w:t>
      </w:r>
      <w:r w:rsidRPr="009C6DF7">
        <w:rPr>
          <w:rFonts w:ascii="Times New Roman" w:eastAsia="Times New Roman" w:hAnsi="Times New Roman" w:cs="Times New Roman"/>
          <w:sz w:val="28"/>
          <w:szCs w:val="28"/>
          <w:lang w:eastAsia="sk-SK"/>
        </w:rPr>
        <w:t> </w:t>
      </w:r>
      <w:r w:rsidRPr="001742A0">
        <w:rPr>
          <w:rFonts w:ascii="Times New Roman" w:eastAsia="Times New Roman" w:hAnsi="Times New Roman" w:cs="Times New Roman"/>
          <w:sz w:val="24"/>
          <w:szCs w:val="24"/>
          <w:lang w:eastAsia="sk-SK"/>
        </w:rPr>
        <w:t>o prevádzke stránky. Tieto dáta sú využívané výhradne na zabezpečenie bezproblémovej prevádzky stránky a pre zlepšovanie našej ponuky.</w:t>
      </w:r>
    </w:p>
    <w:p w14:paraId="5F306FBE" w14:textId="77777777" w:rsidR="001742A0" w:rsidRPr="001742A0" w:rsidRDefault="001742A0" w:rsidP="001742A0">
      <w:pPr>
        <w:spacing w:after="165"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Jedná sa o náš oprávnený záujem, ktorý obstojí testu vyvažovania záujmov oboch strán a je v súlade s článkom 6 ods. 1 písm. f) Nariadenia. Všetky takto spracované údaje budú vymazané najneskôr 30 dní od ukončenia poslednej návštevy webovej stránky.</w:t>
      </w:r>
    </w:p>
    <w:p w14:paraId="603BA6AF" w14:textId="77777777" w:rsidR="001742A0" w:rsidRPr="001742A0" w:rsidRDefault="001742A0" w:rsidP="001742A0">
      <w:pPr>
        <w:numPr>
          <w:ilvl w:val="0"/>
          <w:numId w:val="2"/>
        </w:numPr>
        <w:spacing w:before="100" w:beforeAutospacing="1" w:after="100" w:afterAutospacing="1" w:line="240" w:lineRule="auto"/>
        <w:ind w:left="49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Vezmite prosíme na vedomie, že máte právo podľa Nariadenia kedykoľvek vyžadovať:</w:t>
      </w:r>
    </w:p>
    <w:p w14:paraId="6B767F88" w14:textId="77777777" w:rsidR="001742A0" w:rsidRPr="001742A0" w:rsidRDefault="001742A0" w:rsidP="001742A0">
      <w:pPr>
        <w:numPr>
          <w:ilvl w:val="1"/>
          <w:numId w:val="3"/>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prístup ku svojim osobným údajom,</w:t>
      </w:r>
    </w:p>
    <w:p w14:paraId="3C077D31" w14:textId="77777777" w:rsidR="001742A0" w:rsidRPr="001742A0" w:rsidRDefault="001742A0" w:rsidP="001742A0">
      <w:pPr>
        <w:numPr>
          <w:ilvl w:val="1"/>
          <w:numId w:val="3"/>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požadovať od spoločnosti informáciu, aké vaše osobné údaje spracúva, požadovať kópiu týchto údajov,</w:t>
      </w:r>
    </w:p>
    <w:p w14:paraId="065A9327" w14:textId="77777777" w:rsidR="001742A0" w:rsidRPr="001742A0" w:rsidRDefault="001742A0" w:rsidP="001742A0">
      <w:pPr>
        <w:numPr>
          <w:ilvl w:val="1"/>
          <w:numId w:val="3"/>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opravu alebo likvidáciu svojich nesprávnych, neúplných alebo neaktuálnych osobných údajov, ktoré sú predmetom spracúvania,</w:t>
      </w:r>
    </w:p>
    <w:p w14:paraId="5BCBE42E" w14:textId="77777777" w:rsidR="001742A0" w:rsidRPr="001742A0" w:rsidRDefault="001742A0" w:rsidP="001742A0">
      <w:pPr>
        <w:numPr>
          <w:ilvl w:val="1"/>
          <w:numId w:val="3"/>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lastRenderedPageBreak/>
        <w:t>požadovať od predávajúceho odstránenie osobných údajov – predávajúci odstránenie vykoná, pokiaľ to nie je v rozpore s platnými právnymi predpismi a oprávnenými záujmami predávajúceho,</w:t>
      </w:r>
    </w:p>
    <w:p w14:paraId="37FDAE93" w14:textId="77777777" w:rsidR="001742A0" w:rsidRPr="001742A0" w:rsidRDefault="001742A0" w:rsidP="001742A0">
      <w:pPr>
        <w:numPr>
          <w:ilvl w:val="1"/>
          <w:numId w:val="3"/>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obmedzenie spracovania osobných údajov,</w:t>
      </w:r>
    </w:p>
    <w:p w14:paraId="1A1F0C87" w14:textId="77777777" w:rsidR="001742A0" w:rsidRPr="001742A0" w:rsidRDefault="001742A0" w:rsidP="001742A0">
      <w:pPr>
        <w:numPr>
          <w:ilvl w:val="1"/>
          <w:numId w:val="3"/>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prenosnosť osobných údajov,</w:t>
      </w:r>
    </w:p>
    <w:p w14:paraId="343069B1" w14:textId="08DD8008" w:rsidR="001742A0" w:rsidRPr="001742A0" w:rsidRDefault="001742A0" w:rsidP="001742A0">
      <w:pPr>
        <w:numPr>
          <w:ilvl w:val="1"/>
          <w:numId w:val="3"/>
        </w:numPr>
        <w:spacing w:before="100" w:beforeAutospacing="1" w:after="100" w:afterAutospacing="1" w:line="240" w:lineRule="auto"/>
        <w:ind w:left="1215"/>
        <w:rPr>
          <w:rFonts w:ascii="Times New Roman" w:eastAsia="Times New Roman" w:hAnsi="Times New Roman" w:cs="Times New Roman"/>
          <w:sz w:val="24"/>
          <w:szCs w:val="24"/>
          <w:lang w:eastAsia="sk-SK"/>
        </w:rPr>
      </w:pPr>
      <w:r w:rsidRPr="001742A0">
        <w:rPr>
          <w:rFonts w:ascii="Times New Roman" w:eastAsia="Times New Roman" w:hAnsi="Times New Roman" w:cs="Times New Roman"/>
          <w:sz w:val="24"/>
          <w:szCs w:val="24"/>
          <w:lang w:eastAsia="sk-SK"/>
        </w:rPr>
        <w:t>v prípade pochybností o dodržiavaní povinností súvisiacich so spracovaním osobných údajov </w:t>
      </w:r>
      <w:r w:rsidR="00B24AF5">
        <w:rPr>
          <w:rFonts w:ascii="Times New Roman" w:eastAsia="Times New Roman" w:hAnsi="Times New Roman" w:cs="Times New Roman"/>
          <w:sz w:val="24"/>
          <w:szCs w:val="24"/>
          <w:lang w:eastAsia="sk-SK"/>
        </w:rPr>
        <w:t xml:space="preserve">obrátiť sa na spoločnosť </w:t>
      </w:r>
      <w:proofErr w:type="spellStart"/>
      <w:r w:rsidR="0030142D" w:rsidRPr="0030142D">
        <w:rPr>
          <w:rFonts w:ascii="Times New Roman" w:hAnsi="Times New Roman" w:cs="Times New Roman"/>
          <w:sz w:val="24"/>
          <w:szCs w:val="24"/>
          <w:shd w:val="clear" w:color="auto" w:fill="FFFFFF"/>
        </w:rPr>
        <w:t>geoaxis</w:t>
      </w:r>
      <w:proofErr w:type="spellEnd"/>
      <w:r w:rsidR="0030142D" w:rsidRPr="0030142D">
        <w:rPr>
          <w:rFonts w:ascii="Times New Roman" w:hAnsi="Times New Roman" w:cs="Times New Roman"/>
          <w:sz w:val="24"/>
          <w:szCs w:val="24"/>
          <w:shd w:val="clear" w:color="auto" w:fill="FFFFFF"/>
        </w:rPr>
        <w:t>, s. r. o.</w:t>
      </w:r>
      <w:r w:rsidR="0030142D">
        <w:rPr>
          <w:rFonts w:ascii="Times New Roman" w:hAnsi="Times New Roman" w:cs="Times New Roman"/>
          <w:sz w:val="24"/>
          <w:szCs w:val="24"/>
          <w:shd w:val="clear" w:color="auto" w:fill="FFFFFF"/>
        </w:rPr>
        <w:t xml:space="preserve"> </w:t>
      </w:r>
      <w:r w:rsidRPr="001742A0">
        <w:rPr>
          <w:rFonts w:ascii="Times New Roman" w:eastAsia="Times New Roman" w:hAnsi="Times New Roman" w:cs="Times New Roman"/>
          <w:sz w:val="24"/>
          <w:szCs w:val="24"/>
          <w:lang w:eastAsia="sk-SK"/>
        </w:rPr>
        <w:t>alebo na Úrad na ochranu osobných údajov, prípadne na súd.</w:t>
      </w:r>
    </w:p>
    <w:p w14:paraId="7F0B2328" w14:textId="77777777" w:rsidR="003F038D" w:rsidRDefault="003F038D"/>
    <w:sectPr w:rsidR="003F0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6542"/>
    <w:multiLevelType w:val="multilevel"/>
    <w:tmpl w:val="CA9A29F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8B7F0D"/>
    <w:multiLevelType w:val="multilevel"/>
    <w:tmpl w:val="D324B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A0"/>
    <w:rsid w:val="001742A0"/>
    <w:rsid w:val="0030142D"/>
    <w:rsid w:val="003045D0"/>
    <w:rsid w:val="003F038D"/>
    <w:rsid w:val="00607BAD"/>
    <w:rsid w:val="009C6DF7"/>
    <w:rsid w:val="00B24A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9690"/>
  <w15:chartTrackingRefBased/>
  <w15:docId w15:val="{DF00B028-99F6-4A1A-8969-FA2DC8D3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1742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742A0"/>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1742A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174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52324">
      <w:bodyDiv w:val="1"/>
      <w:marLeft w:val="0"/>
      <w:marRight w:val="0"/>
      <w:marTop w:val="0"/>
      <w:marBottom w:val="0"/>
      <w:divBdr>
        <w:top w:val="none" w:sz="0" w:space="0" w:color="auto"/>
        <w:left w:val="none" w:sz="0" w:space="0" w:color="auto"/>
        <w:bottom w:val="none" w:sz="0" w:space="0" w:color="auto"/>
        <w:right w:val="none" w:sz="0" w:space="0" w:color="auto"/>
      </w:divBdr>
      <w:divsChild>
        <w:div w:id="9718061">
          <w:marLeft w:val="0"/>
          <w:marRight w:val="0"/>
          <w:marTop w:val="0"/>
          <w:marBottom w:val="0"/>
          <w:divBdr>
            <w:top w:val="none" w:sz="0" w:space="0" w:color="auto"/>
            <w:left w:val="none" w:sz="0" w:space="0" w:color="auto"/>
            <w:bottom w:val="none" w:sz="0" w:space="0" w:color="auto"/>
            <w:right w:val="none" w:sz="0" w:space="0" w:color="auto"/>
          </w:divBdr>
          <w:divsChild>
            <w:div w:id="735476007">
              <w:marLeft w:val="0"/>
              <w:marRight w:val="0"/>
              <w:marTop w:val="0"/>
              <w:marBottom w:val="0"/>
              <w:divBdr>
                <w:top w:val="none" w:sz="0" w:space="0" w:color="auto"/>
                <w:left w:val="none" w:sz="0" w:space="0" w:color="auto"/>
                <w:bottom w:val="none" w:sz="0" w:space="0" w:color="auto"/>
                <w:right w:val="none" w:sz="0" w:space="0" w:color="auto"/>
              </w:divBdr>
              <w:divsChild>
                <w:div w:id="1202479198">
                  <w:marLeft w:val="0"/>
                  <w:marRight w:val="0"/>
                  <w:marTop w:val="0"/>
                  <w:marBottom w:val="0"/>
                  <w:divBdr>
                    <w:top w:val="none" w:sz="0" w:space="0" w:color="auto"/>
                    <w:left w:val="none" w:sz="0" w:space="0" w:color="auto"/>
                    <w:bottom w:val="none" w:sz="0" w:space="0" w:color="auto"/>
                    <w:right w:val="none" w:sz="0" w:space="0" w:color="auto"/>
                  </w:divBdr>
                  <w:divsChild>
                    <w:div w:id="1752696858">
                      <w:marLeft w:val="-225"/>
                      <w:marRight w:val="-225"/>
                      <w:marTop w:val="0"/>
                      <w:marBottom w:val="0"/>
                      <w:divBdr>
                        <w:top w:val="none" w:sz="0" w:space="0" w:color="auto"/>
                        <w:left w:val="none" w:sz="0" w:space="0" w:color="auto"/>
                        <w:bottom w:val="none" w:sz="0" w:space="0" w:color="auto"/>
                        <w:right w:val="none" w:sz="0" w:space="0" w:color="auto"/>
                      </w:divBdr>
                      <w:divsChild>
                        <w:div w:id="15829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38518">
          <w:marLeft w:val="0"/>
          <w:marRight w:val="0"/>
          <w:marTop w:val="0"/>
          <w:marBottom w:val="0"/>
          <w:divBdr>
            <w:top w:val="none" w:sz="0" w:space="0" w:color="auto"/>
            <w:left w:val="none" w:sz="0" w:space="0" w:color="auto"/>
            <w:bottom w:val="none" w:sz="0" w:space="0" w:color="auto"/>
            <w:right w:val="none" w:sz="0" w:space="0" w:color="auto"/>
          </w:divBdr>
          <w:divsChild>
            <w:div w:id="941843297">
              <w:marLeft w:val="-225"/>
              <w:marRight w:val="-225"/>
              <w:marTop w:val="0"/>
              <w:marBottom w:val="0"/>
              <w:divBdr>
                <w:top w:val="none" w:sz="0" w:space="0" w:color="auto"/>
                <w:left w:val="none" w:sz="0" w:space="0" w:color="auto"/>
                <w:bottom w:val="none" w:sz="0" w:space="0" w:color="auto"/>
                <w:right w:val="none" w:sz="0" w:space="0" w:color="auto"/>
              </w:divBdr>
              <w:divsChild>
                <w:div w:id="1864323136">
                  <w:marLeft w:val="0"/>
                  <w:marRight w:val="0"/>
                  <w:marTop w:val="0"/>
                  <w:marBottom w:val="0"/>
                  <w:divBdr>
                    <w:top w:val="none" w:sz="0" w:space="0" w:color="auto"/>
                    <w:left w:val="none" w:sz="0" w:space="0" w:color="auto"/>
                    <w:bottom w:val="none" w:sz="0" w:space="0" w:color="auto"/>
                    <w:right w:val="none" w:sz="0" w:space="0" w:color="auto"/>
                  </w:divBdr>
                  <w:divsChild>
                    <w:div w:id="6564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4466</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Lettrichová Erika</dc:creator>
  <cp:keywords/>
  <dc:description/>
  <cp:lastModifiedBy>Lettrichová Erika</cp:lastModifiedBy>
  <cp:revision>2</cp:revision>
  <dcterms:created xsi:type="dcterms:W3CDTF">2022-03-02T19:12:00Z</dcterms:created>
  <dcterms:modified xsi:type="dcterms:W3CDTF">2022-03-02T19:12:00Z</dcterms:modified>
</cp:coreProperties>
</file>